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88A" w:rsidRDefault="00F7488A" w:rsidP="00F7488A">
      <w:pPr>
        <w:jc w:val="center"/>
      </w:pPr>
      <w:r>
        <w:rPr>
          <w:noProof/>
        </w:rPr>
        <w:drawing>
          <wp:inline distT="0" distB="0" distL="0" distR="0">
            <wp:extent cx="1182370" cy="987425"/>
            <wp:effectExtent l="19050" t="0" r="0" b="0"/>
            <wp:docPr id="2" name="Picture 1" descr="BPOE_Logo_LH-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POE_Logo_LH-co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98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88A" w:rsidRDefault="00F7488A" w:rsidP="00F7488A">
      <w:pPr>
        <w:jc w:val="center"/>
      </w:pPr>
      <w:r>
        <w:t xml:space="preserve">Province of </w:t>
      </w:r>
      <w:smartTag w:uri="urn:schemas-microsoft-com:office:smarttags" w:element="PlaceName">
        <w:r>
          <w:t>British Columbia</w:t>
        </w:r>
      </w:smartTag>
    </w:p>
    <w:p w:rsidR="00F7488A" w:rsidRDefault="00F7488A" w:rsidP="00F7488A">
      <w:pPr>
        <w:jc w:val="center"/>
      </w:pPr>
      <w:r>
        <w:t>MINISTRY OF TRANSPORTATION AND INFRASTRUCTURE</w:t>
      </w:r>
    </w:p>
    <w:p w:rsidR="00F1222B" w:rsidRDefault="002241FA" w:rsidP="00F7488A">
      <w:pPr>
        <w:jc w:val="center"/>
      </w:pPr>
      <w:r>
        <w:t>Vancouver Island</w:t>
      </w:r>
      <w:r w:rsidR="00F7488A">
        <w:t xml:space="preserve"> DISTRICT</w:t>
      </w:r>
    </w:p>
    <w:p w:rsidR="00F1222B" w:rsidRDefault="00F1222B" w:rsidP="00F7488A">
      <w:pPr>
        <w:jc w:val="center"/>
      </w:pPr>
      <w:bookmarkStart w:id="0" w:name="_GoBack"/>
      <w:r>
        <w:t>Port Alberni Service Area</w:t>
      </w:r>
    </w:p>
    <w:bookmarkEnd w:id="0"/>
    <w:p w:rsidR="00F7488A" w:rsidRDefault="005D5371" w:rsidP="00F7488A">
      <w:pPr>
        <w:jc w:val="center"/>
      </w:pPr>
      <w:r>
        <w:rPr>
          <w:u w:val="single"/>
        </w:rPr>
        <w:t>PUBLIC NOTICE #</w:t>
      </w:r>
      <w:r w:rsidR="002241FA">
        <w:rPr>
          <w:u w:val="single"/>
        </w:rPr>
        <w:t>1</w:t>
      </w:r>
    </w:p>
    <w:p w:rsidR="00F7488A" w:rsidRPr="00CB5074" w:rsidRDefault="00F7488A" w:rsidP="00F7488A">
      <w:r>
        <w:t>Pursuant to Section 66 of the Transportation Act the following load restrictions will be imposed, on the following Provincial Highways and Roads until further notice:</w:t>
      </w:r>
    </w:p>
    <w:p w:rsidR="00F7488A" w:rsidRDefault="00F7488A" w:rsidP="000952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rPr>
          <w:b/>
        </w:rPr>
        <w:t>LOAD RESTRICTIONS</w:t>
      </w:r>
      <w:r w:rsidRPr="00762EE8">
        <w:t xml:space="preserve"> </w:t>
      </w:r>
      <w:r>
        <w:t xml:space="preserve">within the </w:t>
      </w:r>
      <w:r w:rsidR="002241FA">
        <w:t>Port Alberni</w:t>
      </w:r>
      <w:r>
        <w:t xml:space="preserve"> Area</w:t>
      </w:r>
      <w:r w:rsidR="005D5371" w:rsidRPr="00704011">
        <w:rPr>
          <w:u w:val="single"/>
        </w:rPr>
        <w:t xml:space="preserve"> </w:t>
      </w:r>
    </w:p>
    <w:p w:rsidR="00D03950" w:rsidRDefault="00D03950" w:rsidP="000952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D03950" w:rsidRDefault="00F7488A" w:rsidP="00D03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Effective </w:t>
      </w:r>
      <w:r w:rsidR="002241FA">
        <w:t>6:00</w:t>
      </w:r>
      <w:r w:rsidR="00F1222B">
        <w:t xml:space="preserve"> </w:t>
      </w:r>
      <w:r w:rsidR="002241FA">
        <w:t>a</w:t>
      </w:r>
      <w:r w:rsidR="00F1222B">
        <w:t>.</w:t>
      </w:r>
      <w:r w:rsidR="002241FA">
        <w:t>m</w:t>
      </w:r>
      <w:r w:rsidR="00F1222B">
        <w:t>.</w:t>
      </w:r>
      <w:r w:rsidR="00FD324C">
        <w:t xml:space="preserve"> </w:t>
      </w:r>
      <w:r>
        <w:t xml:space="preserve">– </w:t>
      </w:r>
      <w:r w:rsidR="005D5371">
        <w:t>P</w:t>
      </w:r>
      <w:r w:rsidR="001465B0">
        <w:t>S</w:t>
      </w:r>
      <w:r w:rsidR="005D5371">
        <w:t>T</w:t>
      </w:r>
      <w:r>
        <w:t xml:space="preserve"> </w:t>
      </w:r>
      <w:r w:rsidR="005D5371">
        <w:t xml:space="preserve">on </w:t>
      </w:r>
      <w:r w:rsidR="002241FA">
        <w:t>January 20</w:t>
      </w:r>
      <w:r w:rsidR="001465B0">
        <w:t>, 201</w:t>
      </w:r>
      <w:r w:rsidR="002241FA">
        <w:t>7</w:t>
      </w:r>
    </w:p>
    <w:p w:rsidR="0009521C" w:rsidRDefault="0009521C" w:rsidP="00D03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************************************</w:t>
      </w:r>
      <w:r w:rsidR="00410734">
        <w:t>*********</w:t>
      </w:r>
    </w:p>
    <w:p w:rsidR="00C708BF" w:rsidRPr="00D47F5E" w:rsidRDefault="00F7488A" w:rsidP="004107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  <w:r w:rsidRPr="00D47F5E">
        <w:rPr>
          <w:i/>
        </w:rPr>
        <w:t>70% Legal Axle Loading</w:t>
      </w:r>
      <w:r w:rsidR="00D300D8" w:rsidRPr="00D47F5E">
        <w:rPr>
          <w:i/>
        </w:rPr>
        <w:t xml:space="preserve">  </w:t>
      </w:r>
    </w:p>
    <w:p w:rsidR="00704011" w:rsidRDefault="00704011" w:rsidP="004107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i/>
        </w:rPr>
      </w:pPr>
      <w:r>
        <w:rPr>
          <w:i/>
        </w:rPr>
        <w:t>*********************</w:t>
      </w:r>
      <w:r w:rsidR="00410734">
        <w:rPr>
          <w:i/>
        </w:rPr>
        <w:t>**************</w:t>
      </w:r>
    </w:p>
    <w:p w:rsidR="00807009" w:rsidRDefault="0038290F" w:rsidP="008070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1</w:t>
      </w:r>
      <w:r w:rsidR="00807009">
        <w:t xml:space="preserve">. </w:t>
      </w:r>
      <w:r w:rsidR="002241FA">
        <w:t>Beaver Creek Road #3411 (Pierce Road to Comox Trail Road)</w:t>
      </w:r>
    </w:p>
    <w:p w:rsidR="00807009" w:rsidRDefault="0038290F" w:rsidP="008070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2</w:t>
      </w:r>
      <w:r w:rsidR="00807009">
        <w:t>.</w:t>
      </w:r>
      <w:r w:rsidR="00764304">
        <w:t xml:space="preserve"> </w:t>
      </w:r>
      <w:r w:rsidR="002241FA">
        <w:t>Somers Road #00055 (Beaver Creek Road to New Castle Road)</w:t>
      </w:r>
      <w:r w:rsidR="00807009">
        <w:t xml:space="preserve"> </w:t>
      </w:r>
    </w:p>
    <w:p w:rsidR="00FE1E7B" w:rsidRDefault="00FE1E7B" w:rsidP="00D47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/>
      </w:pPr>
    </w:p>
    <w:p w:rsidR="00E56D70" w:rsidRDefault="00F7488A" w:rsidP="00D47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</w:pPr>
      <w:r>
        <w:t xml:space="preserve">Ministry Contact: </w:t>
      </w:r>
      <w:r w:rsidR="0077308A">
        <w:t xml:space="preserve"> </w:t>
      </w:r>
      <w:r w:rsidR="0009521C">
        <w:t xml:space="preserve"> </w:t>
      </w:r>
      <w:r w:rsidR="002241FA">
        <w:t>Mike Pearson</w:t>
      </w:r>
      <w:r>
        <w:t>,</w:t>
      </w:r>
      <w:r w:rsidR="0077308A">
        <w:t xml:space="preserve"> Operations Manager</w:t>
      </w:r>
      <w:r w:rsidR="002F0B96">
        <w:t xml:space="preserve">  </w:t>
      </w:r>
      <w:r>
        <w:t xml:space="preserve"> (250)</w:t>
      </w:r>
      <w:r w:rsidR="002241FA">
        <w:t>751-3287</w:t>
      </w:r>
    </w:p>
    <w:p w:rsidR="00F7488A" w:rsidRPr="001465B0" w:rsidRDefault="00F7488A" w:rsidP="00F748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FF0000"/>
        </w:rPr>
      </w:pPr>
      <w:r w:rsidRPr="001465B0">
        <w:rPr>
          <w:rFonts w:cs="Arial"/>
          <w:i/>
          <w:color w:val="FF0000"/>
        </w:rPr>
        <w:t xml:space="preserve">Issued by: </w:t>
      </w:r>
      <w:r w:rsidR="002241FA">
        <w:rPr>
          <w:rFonts w:cs="Arial"/>
          <w:i/>
          <w:color w:val="FF0000"/>
        </w:rPr>
        <w:t xml:space="preserve">Erik </w:t>
      </w:r>
      <w:proofErr w:type="spellStart"/>
      <w:r w:rsidR="002241FA">
        <w:rPr>
          <w:rFonts w:cs="Arial"/>
          <w:i/>
          <w:color w:val="FF0000"/>
        </w:rPr>
        <w:t>Lachmuth</w:t>
      </w:r>
      <w:proofErr w:type="spellEnd"/>
      <w:r w:rsidR="007727F0" w:rsidRPr="001465B0">
        <w:rPr>
          <w:rFonts w:cs="Arial"/>
          <w:i/>
          <w:color w:val="FF0000"/>
        </w:rPr>
        <w:t xml:space="preserve"> </w:t>
      </w:r>
      <w:r w:rsidRPr="001465B0">
        <w:rPr>
          <w:rFonts w:cs="Arial"/>
          <w:i/>
          <w:color w:val="FF0000"/>
        </w:rPr>
        <w:t xml:space="preserve">District Manager, Transportation, </w:t>
      </w:r>
      <w:r w:rsidR="00F1222B">
        <w:rPr>
          <w:rFonts w:cs="Arial"/>
          <w:i/>
          <w:color w:val="FF0000"/>
        </w:rPr>
        <w:t xml:space="preserve">Vancouver </w:t>
      </w:r>
      <w:proofErr w:type="gramStart"/>
      <w:r w:rsidR="00F1222B">
        <w:rPr>
          <w:rFonts w:cs="Arial"/>
          <w:i/>
          <w:color w:val="FF0000"/>
        </w:rPr>
        <w:t xml:space="preserve">Island </w:t>
      </w:r>
      <w:r w:rsidR="007727F0" w:rsidRPr="001465B0">
        <w:rPr>
          <w:rFonts w:cs="Arial"/>
          <w:i/>
          <w:color w:val="FF0000"/>
        </w:rPr>
        <w:t xml:space="preserve"> </w:t>
      </w:r>
      <w:r w:rsidRPr="001465B0">
        <w:rPr>
          <w:rFonts w:cs="Arial"/>
          <w:i/>
          <w:color w:val="FF0000"/>
        </w:rPr>
        <w:t>District</w:t>
      </w:r>
      <w:proofErr w:type="gramEnd"/>
    </w:p>
    <w:p w:rsidR="00F7488A" w:rsidRDefault="00F7488A" w:rsidP="00F7488A">
      <w:pPr>
        <w:rPr>
          <w:rFonts w:cs="Arial"/>
        </w:rPr>
      </w:pPr>
      <w:r w:rsidRPr="00B60796">
        <w:rPr>
          <w:rFonts w:cs="Arial"/>
          <w:u w:val="single"/>
        </w:rPr>
        <w:t xml:space="preserve">All overload permits on </w:t>
      </w:r>
      <w:r>
        <w:rPr>
          <w:rFonts w:cs="Arial"/>
          <w:u w:val="single"/>
        </w:rPr>
        <w:t>restricted</w:t>
      </w:r>
      <w:r w:rsidRPr="00B60796">
        <w:rPr>
          <w:rFonts w:cs="Arial"/>
          <w:u w:val="single"/>
        </w:rPr>
        <w:t xml:space="preserve"> routes are invalid for the duration of these restrictions</w:t>
      </w:r>
      <w:r w:rsidR="001465B0">
        <w:rPr>
          <w:rFonts w:cs="Arial"/>
          <w:u w:val="single"/>
        </w:rPr>
        <w:t>.</w:t>
      </w:r>
      <w:r w:rsidR="001465B0" w:rsidRPr="001465B0">
        <w:rPr>
          <w:rFonts w:cs="Arial"/>
        </w:rPr>
        <w:t xml:space="preserve"> </w:t>
      </w:r>
      <w:r w:rsidR="001465B0" w:rsidRPr="00336349">
        <w:rPr>
          <w:rFonts w:cs="Arial"/>
        </w:rPr>
        <w:t>The applicable tolerances pursuant to the Commercial Transport Act shall apply.</w:t>
      </w:r>
      <w:r w:rsidRPr="00B60796">
        <w:rPr>
          <w:rFonts w:cs="Arial"/>
        </w:rPr>
        <w:t xml:space="preserve">  Violators of the regulations and restrictions will be prosecuted.  The public, and trucking and transportation companies should govern themselves accordingly.</w:t>
      </w:r>
    </w:p>
    <w:p w:rsidR="00F7488A" w:rsidRDefault="00F7488A" w:rsidP="00F7488A">
      <w:r>
        <w:rPr>
          <w:rFonts w:cs="Arial"/>
        </w:rPr>
        <w:t xml:space="preserve">Online at: </w:t>
      </w:r>
      <w:hyperlink r:id="rId8" w:history="1">
        <w:r w:rsidRPr="005F498A">
          <w:rPr>
            <w:rStyle w:val="Hyperlink"/>
            <w:rFonts w:cs="Arial"/>
          </w:rPr>
          <w:t>http://www.th.gov.bc.ca/bchighways/loadrestrictions/loadrestrictions.htm</w:t>
        </w:r>
      </w:hyperlink>
    </w:p>
    <w:sectPr w:rsidR="00F7488A" w:rsidSect="006909CF">
      <w:pgSz w:w="12240" w:h="15840"/>
      <w:pgMar w:top="426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0AD2"/>
    <w:multiLevelType w:val="hybridMultilevel"/>
    <w:tmpl w:val="DA4C21A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D7822"/>
    <w:multiLevelType w:val="hybridMultilevel"/>
    <w:tmpl w:val="7B4CADD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344F9"/>
    <w:multiLevelType w:val="hybridMultilevel"/>
    <w:tmpl w:val="9A66D20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1005B"/>
    <w:multiLevelType w:val="hybridMultilevel"/>
    <w:tmpl w:val="6864634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340756"/>
    <w:multiLevelType w:val="hybridMultilevel"/>
    <w:tmpl w:val="464C44F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FB3038"/>
    <w:multiLevelType w:val="hybridMultilevel"/>
    <w:tmpl w:val="EABA709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88A"/>
    <w:rsid w:val="00034284"/>
    <w:rsid w:val="0004743D"/>
    <w:rsid w:val="0007172B"/>
    <w:rsid w:val="0009521C"/>
    <w:rsid w:val="000D2E7B"/>
    <w:rsid w:val="00124F5E"/>
    <w:rsid w:val="001347E1"/>
    <w:rsid w:val="001465B0"/>
    <w:rsid w:val="00151918"/>
    <w:rsid w:val="00167349"/>
    <w:rsid w:val="001E289E"/>
    <w:rsid w:val="00205C85"/>
    <w:rsid w:val="002149A0"/>
    <w:rsid w:val="002241FA"/>
    <w:rsid w:val="00232B02"/>
    <w:rsid w:val="00256DBD"/>
    <w:rsid w:val="00266A68"/>
    <w:rsid w:val="002916EF"/>
    <w:rsid w:val="002B0D78"/>
    <w:rsid w:val="002C56C2"/>
    <w:rsid w:val="002F0B96"/>
    <w:rsid w:val="003165C7"/>
    <w:rsid w:val="00324FB6"/>
    <w:rsid w:val="00343EB5"/>
    <w:rsid w:val="00344277"/>
    <w:rsid w:val="00353433"/>
    <w:rsid w:val="0038290F"/>
    <w:rsid w:val="00386465"/>
    <w:rsid w:val="003A2F71"/>
    <w:rsid w:val="00410734"/>
    <w:rsid w:val="00435A27"/>
    <w:rsid w:val="00441525"/>
    <w:rsid w:val="004415E9"/>
    <w:rsid w:val="00445646"/>
    <w:rsid w:val="00461127"/>
    <w:rsid w:val="004640E6"/>
    <w:rsid w:val="004A4912"/>
    <w:rsid w:val="004C6650"/>
    <w:rsid w:val="00515B38"/>
    <w:rsid w:val="005278A3"/>
    <w:rsid w:val="005B73EB"/>
    <w:rsid w:val="005D5371"/>
    <w:rsid w:val="005E3363"/>
    <w:rsid w:val="0060502A"/>
    <w:rsid w:val="00612C92"/>
    <w:rsid w:val="00644E56"/>
    <w:rsid w:val="00655906"/>
    <w:rsid w:val="00667F91"/>
    <w:rsid w:val="006909CF"/>
    <w:rsid w:val="006C34FF"/>
    <w:rsid w:val="006C7E43"/>
    <w:rsid w:val="006E62FA"/>
    <w:rsid w:val="00704011"/>
    <w:rsid w:val="00706A9A"/>
    <w:rsid w:val="007625FD"/>
    <w:rsid w:val="00764304"/>
    <w:rsid w:val="00772421"/>
    <w:rsid w:val="007727F0"/>
    <w:rsid w:val="0077308A"/>
    <w:rsid w:val="00775966"/>
    <w:rsid w:val="00776B56"/>
    <w:rsid w:val="007C2E40"/>
    <w:rsid w:val="00807009"/>
    <w:rsid w:val="008340AD"/>
    <w:rsid w:val="00864B5E"/>
    <w:rsid w:val="008C7900"/>
    <w:rsid w:val="008C7B71"/>
    <w:rsid w:val="00975AC6"/>
    <w:rsid w:val="009A48F7"/>
    <w:rsid w:val="00A659A1"/>
    <w:rsid w:val="00AA2419"/>
    <w:rsid w:val="00AB3878"/>
    <w:rsid w:val="00AC1770"/>
    <w:rsid w:val="00AD056E"/>
    <w:rsid w:val="00AD0C54"/>
    <w:rsid w:val="00B618CB"/>
    <w:rsid w:val="00BC660A"/>
    <w:rsid w:val="00BC756A"/>
    <w:rsid w:val="00BF757C"/>
    <w:rsid w:val="00C165BE"/>
    <w:rsid w:val="00C24B5C"/>
    <w:rsid w:val="00C2573C"/>
    <w:rsid w:val="00C576EE"/>
    <w:rsid w:val="00C708BF"/>
    <w:rsid w:val="00CE7FBF"/>
    <w:rsid w:val="00D03950"/>
    <w:rsid w:val="00D26FB2"/>
    <w:rsid w:val="00D300D8"/>
    <w:rsid w:val="00D42C4B"/>
    <w:rsid w:val="00D47F5E"/>
    <w:rsid w:val="00D8111D"/>
    <w:rsid w:val="00DC1B89"/>
    <w:rsid w:val="00DE31BA"/>
    <w:rsid w:val="00DE58E7"/>
    <w:rsid w:val="00DE626A"/>
    <w:rsid w:val="00DE7990"/>
    <w:rsid w:val="00E01952"/>
    <w:rsid w:val="00E13762"/>
    <w:rsid w:val="00E21680"/>
    <w:rsid w:val="00E53C04"/>
    <w:rsid w:val="00E54160"/>
    <w:rsid w:val="00E56D70"/>
    <w:rsid w:val="00E61CF4"/>
    <w:rsid w:val="00F032E3"/>
    <w:rsid w:val="00F1222B"/>
    <w:rsid w:val="00F26891"/>
    <w:rsid w:val="00F71190"/>
    <w:rsid w:val="00F7488A"/>
    <w:rsid w:val="00F83825"/>
    <w:rsid w:val="00F83A3D"/>
    <w:rsid w:val="00F959FD"/>
    <w:rsid w:val="00FA0D29"/>
    <w:rsid w:val="00FD188D"/>
    <w:rsid w:val="00FD324C"/>
    <w:rsid w:val="00FD4960"/>
    <w:rsid w:val="00FE066C"/>
    <w:rsid w:val="00FE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7488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8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00D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727F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7488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8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00D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727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.gov.bc.ca/bchighways/loadrestrictions/loadrestrictions.ht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317B5-A53B-4A76-B35C-8030DDF63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British Columbia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dlmunroe</dc:creator>
  <cp:lastModifiedBy>Corner, Cindy L TRAN:EX</cp:lastModifiedBy>
  <cp:revision>2</cp:revision>
  <cp:lastPrinted>2017-01-19T20:37:00Z</cp:lastPrinted>
  <dcterms:created xsi:type="dcterms:W3CDTF">2017-01-19T21:20:00Z</dcterms:created>
  <dcterms:modified xsi:type="dcterms:W3CDTF">2017-01-19T21:20:00Z</dcterms:modified>
</cp:coreProperties>
</file>